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3F227" w14:textId="77777777" w:rsidR="00B23083" w:rsidRDefault="00B23083" w:rsidP="00B23083">
      <w:pPr>
        <w:pStyle w:val="a3"/>
        <w:shd w:val="clear" w:color="auto" w:fill="FFFFFF"/>
        <w:spacing w:before="0" w:beforeAutospacing="0" w:after="0" w:afterAutospacing="0"/>
        <w:jc w:val="center"/>
        <w:rPr>
          <w:color w:val="333333"/>
        </w:rPr>
      </w:pPr>
      <w:r>
        <w:rPr>
          <w:rFonts w:hint="eastAsia"/>
          <w:b/>
          <w:bCs/>
          <w:color w:val="333333"/>
          <w:sz w:val="36"/>
          <w:szCs w:val="36"/>
        </w:rPr>
        <w:t>国务院办公厅关于印发进一步</w:t>
      </w:r>
    </w:p>
    <w:p w14:paraId="33FDA1ED" w14:textId="77777777" w:rsidR="00B23083" w:rsidRDefault="00B23083" w:rsidP="00B23083">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深化“互联网+政务服务”推进政务服务“一网、</w:t>
      </w:r>
    </w:p>
    <w:p w14:paraId="2439E02F" w14:textId="77777777" w:rsidR="00B23083" w:rsidRDefault="00B23083" w:rsidP="00B23083">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一门、一次</w:t>
      </w:r>
      <w:proofErr w:type="gramStart"/>
      <w:r>
        <w:rPr>
          <w:rFonts w:hint="eastAsia"/>
          <w:b/>
          <w:bCs/>
          <w:color w:val="333333"/>
          <w:sz w:val="36"/>
          <w:szCs w:val="36"/>
        </w:rPr>
        <w:t>”</w:t>
      </w:r>
      <w:proofErr w:type="gramEnd"/>
      <w:r>
        <w:rPr>
          <w:rFonts w:hint="eastAsia"/>
          <w:b/>
          <w:bCs/>
          <w:color w:val="333333"/>
          <w:sz w:val="36"/>
          <w:szCs w:val="36"/>
        </w:rPr>
        <w:t>改革实施方案的通知</w:t>
      </w:r>
    </w:p>
    <w:p w14:paraId="5B5A31CE" w14:textId="77777777" w:rsidR="00B23083" w:rsidRDefault="00B23083" w:rsidP="00B23083">
      <w:pPr>
        <w:pStyle w:val="a3"/>
        <w:shd w:val="clear" w:color="auto" w:fill="FFFFFF"/>
        <w:spacing w:before="0" w:beforeAutospacing="0" w:after="0" w:afterAutospacing="0"/>
        <w:jc w:val="center"/>
        <w:rPr>
          <w:rFonts w:hint="eastAsia"/>
          <w:color w:val="333333"/>
        </w:rPr>
      </w:pPr>
      <w:r>
        <w:rPr>
          <w:rFonts w:ascii="楷体" w:eastAsia="楷体" w:hAnsi="楷体" w:hint="eastAsia"/>
          <w:color w:val="333333"/>
        </w:rPr>
        <w:t>国办发〔2018〕45号</w:t>
      </w:r>
    </w:p>
    <w:p w14:paraId="2E3597A9" w14:textId="77777777" w:rsidR="00B23083" w:rsidRDefault="00B23083" w:rsidP="00B23083">
      <w:pPr>
        <w:pStyle w:val="a3"/>
        <w:shd w:val="clear" w:color="auto" w:fill="FFFFFF"/>
        <w:spacing w:before="0" w:beforeAutospacing="0" w:after="0" w:afterAutospacing="0"/>
        <w:jc w:val="both"/>
        <w:rPr>
          <w:rFonts w:hint="eastAsia"/>
          <w:color w:val="333333"/>
        </w:rPr>
      </w:pPr>
    </w:p>
    <w:p w14:paraId="5907F07B" w14:textId="77777777" w:rsidR="00B23083" w:rsidRDefault="00B23083" w:rsidP="00B23083">
      <w:pPr>
        <w:pStyle w:val="a3"/>
        <w:shd w:val="clear" w:color="auto" w:fill="FFFFFF"/>
        <w:spacing w:before="0" w:beforeAutospacing="0" w:after="0" w:afterAutospacing="0"/>
        <w:jc w:val="both"/>
        <w:rPr>
          <w:rFonts w:hint="eastAsia"/>
          <w:color w:val="333333"/>
        </w:rPr>
      </w:pPr>
      <w:r>
        <w:rPr>
          <w:rFonts w:hint="eastAsia"/>
          <w:color w:val="333333"/>
        </w:rPr>
        <w:t>各省、自治区、直辖市人民政府，国务院各部委、各直属机构：</w:t>
      </w:r>
    </w:p>
    <w:p w14:paraId="20A18078"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《进一步深化“互联网+政务服务”推进政务服务“一网、一门、一次”改革实施方案》已经国务院同意，现印发给你们，请认真贯彻执行。</w:t>
      </w:r>
    </w:p>
    <w:p w14:paraId="6ECA30A4" w14:textId="77777777" w:rsidR="00B23083" w:rsidRDefault="00B23083" w:rsidP="00B23083">
      <w:pPr>
        <w:pStyle w:val="a3"/>
        <w:shd w:val="clear" w:color="auto" w:fill="FFFFFF"/>
        <w:spacing w:before="0" w:beforeAutospacing="0" w:after="0" w:afterAutospacing="0"/>
        <w:jc w:val="right"/>
        <w:rPr>
          <w:rFonts w:hint="eastAsia"/>
          <w:color w:val="333333"/>
        </w:rPr>
      </w:pPr>
      <w:r>
        <w:rPr>
          <w:rFonts w:hint="eastAsia"/>
          <w:color w:val="333333"/>
        </w:rPr>
        <w:t>国务院办公厅           </w:t>
      </w:r>
    </w:p>
    <w:p w14:paraId="5DB8F47E" w14:textId="77777777" w:rsidR="00B23083" w:rsidRDefault="00B23083" w:rsidP="00B23083">
      <w:pPr>
        <w:pStyle w:val="a3"/>
        <w:shd w:val="clear" w:color="auto" w:fill="FFFFFF"/>
        <w:spacing w:before="0" w:beforeAutospacing="0" w:after="0" w:afterAutospacing="0"/>
        <w:jc w:val="right"/>
        <w:rPr>
          <w:rFonts w:hint="eastAsia"/>
          <w:color w:val="333333"/>
        </w:rPr>
      </w:pPr>
      <w:r>
        <w:rPr>
          <w:rFonts w:hint="eastAsia"/>
          <w:color w:val="333333"/>
        </w:rPr>
        <w:t>2018年6月10日          </w:t>
      </w:r>
    </w:p>
    <w:p w14:paraId="1B887BCA"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（此件公开发布）</w:t>
      </w:r>
    </w:p>
    <w:p w14:paraId="5E01AB14"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p>
    <w:p w14:paraId="010D0F09"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p>
    <w:p w14:paraId="6D068DE7" w14:textId="77777777" w:rsidR="00B23083" w:rsidRDefault="00B23083" w:rsidP="00B23083">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进一步深化“互联网+政务服务”</w:t>
      </w:r>
    </w:p>
    <w:p w14:paraId="2F7EDB9E" w14:textId="77777777" w:rsidR="00B23083" w:rsidRDefault="00B23083" w:rsidP="00B23083">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推进政务服务“一网、一门、一次”改革实施方案</w:t>
      </w:r>
    </w:p>
    <w:p w14:paraId="30BC15CA"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p>
    <w:p w14:paraId="3A9CB49C"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进一步深化“互联网+政务服务”，充分运用信息化手段解决企业和群众反映强烈的办事难、办事慢、办事繁的问题，是党中央、国务院</w:t>
      </w:r>
      <w:proofErr w:type="gramStart"/>
      <w:r>
        <w:rPr>
          <w:rFonts w:hint="eastAsia"/>
          <w:color w:val="333333"/>
        </w:rPr>
        <w:t>作出</w:t>
      </w:r>
      <w:proofErr w:type="gramEnd"/>
      <w:r>
        <w:rPr>
          <w:rFonts w:hint="eastAsia"/>
          <w:color w:val="333333"/>
        </w:rPr>
        <w:t>的重大决策部署。为加快推进政务服务“一网通办”和企业群众办事“只进一扇门”、“最多跑一次”，根据党中央、国务院关于推进审批服务便民化、“互联网+政务服务”、政务信息系统整合共享等重要工作部署，制定本实施方案。</w:t>
      </w:r>
    </w:p>
    <w:p w14:paraId="28C9906D"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一、发展现状和总体要求</w:t>
      </w:r>
    </w:p>
    <w:p w14:paraId="57B67193"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党的十八大以来，以习近平同志为核心的党中央高度重视以信息化推进国家治理体系和治理能力现代化，强调要加快推动电子政务，打通信息壁垒，</w:t>
      </w:r>
      <w:proofErr w:type="gramStart"/>
      <w:r>
        <w:rPr>
          <w:rFonts w:hint="eastAsia"/>
          <w:color w:val="333333"/>
        </w:rPr>
        <w:t>构建全</w:t>
      </w:r>
      <w:proofErr w:type="gramEnd"/>
      <w:r>
        <w:rPr>
          <w:rFonts w:hint="eastAsia"/>
          <w:color w:val="333333"/>
        </w:rPr>
        <w:t>流程一体化在线服务平台，助力建设人民满意的服务型政府。国务院将“互联网+政务服务”作为深化“放管服”改革的关键环节，专门印发文件，</w:t>
      </w:r>
      <w:proofErr w:type="gramStart"/>
      <w:r>
        <w:rPr>
          <w:rFonts w:hint="eastAsia"/>
          <w:color w:val="333333"/>
        </w:rPr>
        <w:t>作出</w:t>
      </w:r>
      <w:proofErr w:type="gramEnd"/>
      <w:r>
        <w:rPr>
          <w:rFonts w:hint="eastAsia"/>
          <w:color w:val="333333"/>
        </w:rPr>
        <w:t>全面部署。一些部门和地方积极探索，深入推进“互联网+政务服务”，加强信息共享，优化政务流程，一批堵点难点问题得到初步解决，服务创新典型不断涌现，引领政务服务创新改革不断取得新成效。同时也应看到，目前政务服务“一网通办”、“只进一扇门”、“最多跑一次”等改革仍是局部区域和部分领域的探索实践，不少地区、部门、领域仍大量存在困扰企业群众的“办证多、办事难”等现象，与构建方便快捷、公平普惠、优质高效的网上政务服务体系目标相比仍有较大差距。</w:t>
      </w:r>
    </w:p>
    <w:p w14:paraId="0D2FF54A"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民之所望，改革所向。党的十九大对决胜全面建成小康社会、开启全面建设社会主义现代化国家新征程</w:t>
      </w:r>
      <w:proofErr w:type="gramStart"/>
      <w:r>
        <w:rPr>
          <w:rFonts w:hint="eastAsia"/>
          <w:color w:val="333333"/>
        </w:rPr>
        <w:t>作出</w:t>
      </w:r>
      <w:proofErr w:type="gramEnd"/>
      <w:r>
        <w:rPr>
          <w:rFonts w:hint="eastAsia"/>
          <w:color w:val="333333"/>
        </w:rPr>
        <w:t>了全面部署。要深入贯彻党的十九大和十九届二中、三中全会精神，以习近平新时代中国特色社会主义思想为指导，牢固树立和贯彻落实新发展理念，深化“放管服”改革，进一步推进“互联网+政务服务”，加快构建全国一体化网上政务服务体系，推进跨层级、跨地域、跨系统、跨部门、跨业</w:t>
      </w:r>
      <w:proofErr w:type="gramStart"/>
      <w:r>
        <w:rPr>
          <w:rFonts w:hint="eastAsia"/>
          <w:color w:val="333333"/>
        </w:rPr>
        <w:t>务</w:t>
      </w:r>
      <w:proofErr w:type="gramEnd"/>
      <w:r>
        <w:rPr>
          <w:rFonts w:hint="eastAsia"/>
          <w:color w:val="333333"/>
        </w:rPr>
        <w:t>的协同管理和服务，推动企业和群众办事线上“一网通办”（一网），线</w:t>
      </w:r>
      <w:r>
        <w:rPr>
          <w:rFonts w:hint="eastAsia"/>
          <w:color w:val="333333"/>
        </w:rPr>
        <w:lastRenderedPageBreak/>
        <w:t>下“只进一扇门”（一门），现场办理“最多跑一次”（一次），让企业和群众到政府办事像“网购”一样方便。</w:t>
      </w:r>
    </w:p>
    <w:p w14:paraId="03E1C60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二、基本原则和工作目标</w:t>
      </w:r>
    </w:p>
    <w:p w14:paraId="07774348"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（一）基本原则。</w:t>
      </w:r>
    </w:p>
    <w:p w14:paraId="055CC5E0"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需求导向、聚焦问题、分类施策。</w:t>
      </w:r>
      <w:r>
        <w:rPr>
          <w:rFonts w:hint="eastAsia"/>
          <w:color w:val="333333"/>
        </w:rPr>
        <w:t>坚持以人民为中心的发展思想，聚焦企业和群众办事的难点、政务服务的堵点和痛点，因事制宜，对各类办事事项分别提出有针对性的推进方案，不断满足人民群众的需求。</w:t>
      </w:r>
    </w:p>
    <w:p w14:paraId="531FD600"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重点先行、总结经验、加快推广。</w:t>
      </w:r>
      <w:r>
        <w:rPr>
          <w:rFonts w:hint="eastAsia"/>
          <w:color w:val="333333"/>
        </w:rPr>
        <w:t>选择与企业和群众生产生活关系最密切的重点领域和办理量大的高频事项，分阶段、分步骤推进，总结各地政务服务工作成功经验和创新做法，加强成果复制和宣传推广，形成高效有序推进局面。</w:t>
      </w:r>
    </w:p>
    <w:p w14:paraId="07619D9D"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整合共享、优化流程、创新服务。</w:t>
      </w:r>
      <w:r>
        <w:rPr>
          <w:rFonts w:hint="eastAsia"/>
          <w:color w:val="333333"/>
        </w:rPr>
        <w:t>坚持</w:t>
      </w:r>
      <w:proofErr w:type="gramStart"/>
      <w:r>
        <w:rPr>
          <w:rFonts w:hint="eastAsia"/>
          <w:color w:val="333333"/>
        </w:rPr>
        <w:t>联网通办是</w:t>
      </w:r>
      <w:proofErr w:type="gramEnd"/>
      <w:r>
        <w:rPr>
          <w:rFonts w:hint="eastAsia"/>
          <w:color w:val="333333"/>
        </w:rPr>
        <w:t>原则、</w:t>
      </w:r>
      <w:proofErr w:type="gramStart"/>
      <w:r>
        <w:rPr>
          <w:rFonts w:hint="eastAsia"/>
          <w:color w:val="333333"/>
        </w:rPr>
        <w:t>孤网是</w:t>
      </w:r>
      <w:proofErr w:type="gramEnd"/>
      <w:r>
        <w:rPr>
          <w:rFonts w:hint="eastAsia"/>
          <w:color w:val="333333"/>
        </w:rPr>
        <w:t>例外，政务服务上网是原则、</w:t>
      </w:r>
      <w:proofErr w:type="gramStart"/>
      <w:r>
        <w:rPr>
          <w:rFonts w:hint="eastAsia"/>
          <w:color w:val="333333"/>
        </w:rPr>
        <w:t>不</w:t>
      </w:r>
      <w:proofErr w:type="gramEnd"/>
      <w:r>
        <w:rPr>
          <w:rFonts w:hint="eastAsia"/>
          <w:color w:val="333333"/>
        </w:rPr>
        <w:t>上网是例外，加强政务信息资源跨层级、跨地域、跨系统、跨部门、跨业</w:t>
      </w:r>
      <w:proofErr w:type="gramStart"/>
      <w:r>
        <w:rPr>
          <w:rFonts w:hint="eastAsia"/>
          <w:color w:val="333333"/>
        </w:rPr>
        <w:t>务</w:t>
      </w:r>
      <w:proofErr w:type="gramEnd"/>
      <w:r>
        <w:rPr>
          <w:rFonts w:hint="eastAsia"/>
          <w:color w:val="333333"/>
        </w:rPr>
        <w:t>互联互通和协同共享。运用互联网、大数据、人工智能等信息技术，通过技术创新和流程再造，增强综合服务能力，进一步提升政务服务效能。</w:t>
      </w:r>
    </w:p>
    <w:p w14:paraId="46E83AD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统筹推进、条块结合、上下联动。</w:t>
      </w:r>
      <w:r>
        <w:rPr>
          <w:rFonts w:hint="eastAsia"/>
          <w:color w:val="333333"/>
        </w:rPr>
        <w:t>注重政府管理和服务的系统性、整体性，加强行业主管部门业务指导和政策支持，充分调动地方政府的积极性和主动性，加强制度衔接，有效整合各方资源，促进纵横协同、上下联动，构建一体化联合推进机制，提升协同服务能力和综合管理水平。</w:t>
      </w:r>
    </w:p>
    <w:p w14:paraId="56255943"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（二）工作目标。</w:t>
      </w:r>
    </w:p>
    <w:p w14:paraId="71DE4A69"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到2018年底，“一网、一门、一次”改革初见成效，先进地区成功经验在全国范围内得到有效推广。在“一网通办”方面，省级政务服务事项网上可办率不低于80%，市县级政务服务事项网上可办率不低于50%；在“只进一扇门”方面，市县级政务服务事项进驻综合性实体政务大厅比例不低于70%，50%以上政务服务事项实现“一窗”分类受理；在“最多跑一次”方面，企业和群众到政府办事提供的材料减少30%以上，省市县各级30个高频事项实现“最多跑一次”。</w:t>
      </w:r>
    </w:p>
    <w:p w14:paraId="77D98DA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到2019年底，重点领域和高频事项基本实现“一网、一门、一次”。在“一网通办”方面，省级政务服务事项网上可办率不低于90%，市县级政务服务事项网上可办率不低于70%；在“只进一扇门”方面，除对场地有特殊要求的事项外，政务服务事项进驻综合性实体政务大厅基本实现“应进必进”，70%以上政务服务事项实现“一窗”分类受理；在“最多跑一次”方面，企业和群众到政府办事提供的材料减少60%以上，省市县各级100个高频事项实现“最多跑一次”。</w:t>
      </w:r>
    </w:p>
    <w:p w14:paraId="701B8AD7"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三、以整合促便捷，推进线上“一网通办”</w:t>
      </w:r>
    </w:p>
    <w:p w14:paraId="6BAA5835"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按照政务服务“一网通办”的要求，加快建设国家、省、市三级互联的网上政务服务平台体系，推动政务服务“一次登录、全网通办”，大幅提高政务服务便捷性。</w:t>
      </w:r>
    </w:p>
    <w:p w14:paraId="0106DE1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（一）整合构建全国一体化网上政务服务平台。</w:t>
      </w:r>
    </w:p>
    <w:p w14:paraId="7F8212E8"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按照党中央、国务院关于推进审批服务便民</w:t>
      </w:r>
      <w:proofErr w:type="gramStart"/>
      <w:r>
        <w:rPr>
          <w:rFonts w:hint="eastAsia"/>
          <w:color w:val="333333"/>
        </w:rPr>
        <w:t>化有关</w:t>
      </w:r>
      <w:proofErr w:type="gramEnd"/>
      <w:r>
        <w:rPr>
          <w:rFonts w:hint="eastAsia"/>
          <w:color w:val="333333"/>
        </w:rPr>
        <w:t>要求，加强顶层设计，加快构建以国家政务服务平台为枢纽、以各地区各部门网上政务服务平台为基础的全流程一体化在线服务平台。加强各省（自治区、直辖市）平台一体化、规范化建设。</w:t>
      </w:r>
      <w:proofErr w:type="gramStart"/>
      <w:r>
        <w:rPr>
          <w:rFonts w:hint="eastAsia"/>
          <w:color w:val="333333"/>
        </w:rPr>
        <w:t>整合各级</w:t>
      </w:r>
      <w:proofErr w:type="gramEnd"/>
      <w:r>
        <w:rPr>
          <w:rFonts w:hint="eastAsia"/>
          <w:color w:val="333333"/>
        </w:rPr>
        <w:t>政府部门分散的政务服务资源和网上服务入口，加快推动各级政府部门业务信息系统接入本级或上级政务服务平台。依托国家政务服务平台为全国各地区各部门网上政务服务提供公共入口、公共通道和公共支撑，实现全国网上政务服务统一实名身份认证，让企业和群众网上办事“一次认证、全国漫游”。发挥好中国政府网总门户作用。</w:t>
      </w:r>
    </w:p>
    <w:p w14:paraId="3C1C3B3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lastRenderedPageBreak/>
        <w:t>（二）推动更多政务服务事项网上办理。</w:t>
      </w:r>
    </w:p>
    <w:p w14:paraId="2219097F"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切实提高政务服务事项网上办理比例，除法律法规另有规定或涉密等外，原则上各级政务服务事项均应纳入网上政务服务平台办理，并按照国家政务服务平台相关标准规范组织实施。根据推进审批服务标准化有关要求，推动各地区各部门网上政务服务平台标准化建设和互联互通，实现政务服务同一事项、同一标准、同一编码。拓展网上办事广度和深度，延长网上办事链条，实现从网上咨询、网上申报到网上预审、网上办理、网上反馈“应上尽上、全程在线”。</w:t>
      </w:r>
    </w:p>
    <w:p w14:paraId="358E166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（三）拓展政务服务移动应用。</w:t>
      </w:r>
    </w:p>
    <w:p w14:paraId="26FED313"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推动政务服务向“两微一端”等延伸拓展，为群众提供多样性、多渠道、便利化服务。结合国家政务服务平台建设，加强和规范政务服务移动应用建设管理，推动更多政务服务事项提供移动端服务。调动社会资源力量，鼓励开展第三</w:t>
      </w:r>
      <w:proofErr w:type="gramStart"/>
      <w:r>
        <w:rPr>
          <w:rFonts w:hint="eastAsia"/>
          <w:color w:val="333333"/>
        </w:rPr>
        <w:t>方便民</w:t>
      </w:r>
      <w:proofErr w:type="gramEnd"/>
      <w:r>
        <w:rPr>
          <w:rFonts w:hint="eastAsia"/>
          <w:color w:val="333333"/>
        </w:rPr>
        <w:t>服务应用。加强政务新媒体监管，提升服务水平。</w:t>
      </w:r>
    </w:p>
    <w:p w14:paraId="18F44F54"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四、以集成提效能，推进线下“只进一扇门”</w:t>
      </w:r>
    </w:p>
    <w:p w14:paraId="6F9411A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以企业和群众办事“只进一扇门”为目标，大力推行政务服务集中办理，实现“多门”变“一门”，促进政务服务线上线下集成融合，不断提升政府服务效能。</w:t>
      </w:r>
    </w:p>
    <w:p w14:paraId="1E76CA41"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（一）推动实体大厅“多门”变“一门”。</w:t>
      </w:r>
    </w:p>
    <w:p w14:paraId="4E39E047"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优化提升政务服务大厅“一站式”功能，完善省、市、县、乡镇综合性政务大厅集中服务模式，推动将垂直管理部门在本行政区域办理的政务服务事项纳入综合性政务大厅集中办理，加快实现“前台综合受理、后台分类审批、综合窗口出件”，实现企业和群众必须到现场办理的事项“只进一扇门”。除因安全等特殊原因外，原则上不再保留各地政府部门单独设立的服务大厅。</w:t>
      </w:r>
    </w:p>
    <w:p w14:paraId="1D5DD445"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（二）推动线上线下集成融合。</w:t>
      </w:r>
    </w:p>
    <w:p w14:paraId="33A511B1"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依托网上政务服务平台，实时汇入网上申报、排队预约、现场排队叫号、服务评价、事项受理、审批（审查）结果和审批证照等信息，</w:t>
      </w:r>
      <w:proofErr w:type="gramStart"/>
      <w:r>
        <w:rPr>
          <w:rFonts w:hint="eastAsia"/>
          <w:color w:val="333333"/>
        </w:rPr>
        <w:t>实现线</w:t>
      </w:r>
      <w:proofErr w:type="gramEnd"/>
      <w:r>
        <w:rPr>
          <w:rFonts w:hint="eastAsia"/>
          <w:color w:val="333333"/>
        </w:rPr>
        <w:t>上线下功能互补、无缝衔接、全过程留痕，为企业和群众办事线下“只进一扇门”提供有力支撑。</w:t>
      </w:r>
    </w:p>
    <w:p w14:paraId="5EA476BC"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五、以创新促精简，让企业和群众“最多跑一次”</w:t>
      </w:r>
    </w:p>
    <w:p w14:paraId="666BF66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以企业和群众办事“少跑腿”为目标，梳理必须到现场办理事项的“最多跑一次”目录，精简办事环节和材料，推动政务服务入口全面向基层延伸，力争实现企业和群众办事“最多跑一次”。</w:t>
      </w:r>
    </w:p>
    <w:p w14:paraId="56D944D5"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（一）大力推进减材料、减环节。</w:t>
      </w:r>
    </w:p>
    <w:p w14:paraId="683270AD"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整合涉及多部门事项的共性材料，推广多业务申请表信息复用，通过“一表申请”将企业和个人基本信息材料一次收齐、后续反复使用，减少重复填写和重复提交。充分依托网上政务服务平台，以与企业生产经营、群众生产生活密切相关的重点领域和办理量大的高频事项为重点，通过优化办事系统、简化办事材料、精简办事环节，让更多政务服务事项“最多跑一次”。</w:t>
      </w:r>
    </w:p>
    <w:p w14:paraId="721979C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（二）推进“最多跑一次”向基层延伸。</w:t>
      </w:r>
    </w:p>
    <w:p w14:paraId="5660EA4E"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按照推进审批服务便民化“马上办、网上办、就近办、一次办”的要求，加强乡镇（街道）便民服务中心、村庄（社区）服务站点建设，推动基于互联网、自助终端、移动终端的政务服务入口全面向基层延伸，打造基层“一站式”综合便民服务平台，进一步提高基层响应群众诉求和为民服务的能力，推动实现“最多跑一次”省市县乡村全覆盖。</w:t>
      </w:r>
    </w:p>
    <w:p w14:paraId="5F09A2A7"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六、以共享筑根基，让“数据多跑路”</w:t>
      </w:r>
    </w:p>
    <w:p w14:paraId="0FB1C53A"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lastRenderedPageBreak/>
        <w:t>（一）建立完善全国数据共享交换体系。</w:t>
      </w:r>
    </w:p>
    <w:p w14:paraId="31E7EC68"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构建全国统一、多级互联的数据共享交换平台体系，强化平台功能、完善管理规范，使其具备跨层级、跨地域、跨系统、跨部门、跨业</w:t>
      </w:r>
      <w:proofErr w:type="gramStart"/>
      <w:r>
        <w:rPr>
          <w:rFonts w:hint="eastAsia"/>
          <w:color w:val="333333"/>
        </w:rPr>
        <w:t>务</w:t>
      </w:r>
      <w:proofErr w:type="gramEnd"/>
      <w:r>
        <w:rPr>
          <w:rFonts w:hint="eastAsia"/>
          <w:color w:val="333333"/>
        </w:rPr>
        <w:t>的数据调度能力。按照“统一受理、平台授权”的原则，建立数据共享授权机制。对于无条件共享且服务接口不需要管控参数的数据，由平台直接提供；对于有条件共享，或者无条件共享但服务接口需要管控参数的数据，由平台推送给部门受理。建立限期反馈机制，对于数据需求申请，平台管理部门应于3个工作日内完成申请规范性审查，并通过平台回复受理意见，不予受理的应回复原因；由平台直接提供的数据，应于受理后3个工作日内提供；由部门受理的数据，数据提供部门应在受理后10个工作日内完成审批。</w:t>
      </w:r>
    </w:p>
    <w:p w14:paraId="29651D50"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（二）加快完善政务数据资源体系。</w:t>
      </w:r>
    </w:p>
    <w:p w14:paraId="27223D23"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遵循“一数一源、多源校核、动态更新”原则，各级政府要构建并完善政务数据资源体系，持续完善数据资源目录，动态更新政务数据资源，不断提升数据质量，扩大共享覆盖面，提高服务可用性。完善数据共享责任清单机制，进一步明确各部门共享责任，在落实国务院部门第一批数据共享责任清单的基础上，制定发布第二批数据共享责任清单，新增拓展1000项数据共享服务，加强数据共享服务运行监测，全面清理并</w:t>
      </w:r>
      <w:proofErr w:type="gramStart"/>
      <w:r>
        <w:rPr>
          <w:rFonts w:hint="eastAsia"/>
          <w:color w:val="333333"/>
        </w:rPr>
        <w:t>制止仅</w:t>
      </w:r>
      <w:proofErr w:type="gramEnd"/>
      <w:r>
        <w:rPr>
          <w:rFonts w:hint="eastAsia"/>
          <w:color w:val="333333"/>
        </w:rPr>
        <w:t>向特定企业、社会组织开放公共数据的行为。</w:t>
      </w:r>
    </w:p>
    <w:p w14:paraId="67902E98"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（三）做好政务信息系统改造对接。</w:t>
      </w:r>
    </w:p>
    <w:p w14:paraId="215876F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按照谁建设系统、谁负责对接的原则，各级政务部门要加快改造自有的跨层级垂直业务信息系统，并与各级政务服务平台对接，实现跨层级、跨地域、跨系统、跨部门、跨业</w:t>
      </w:r>
      <w:proofErr w:type="gramStart"/>
      <w:r>
        <w:rPr>
          <w:rFonts w:hint="eastAsia"/>
          <w:color w:val="333333"/>
        </w:rPr>
        <w:t>务</w:t>
      </w:r>
      <w:proofErr w:type="gramEnd"/>
      <w:r>
        <w:rPr>
          <w:rFonts w:hint="eastAsia"/>
          <w:color w:val="333333"/>
        </w:rPr>
        <w:t>数据互联互通，避免数据和业务“两张皮”，减少在不同系统中重复录入，提高基层窗口工作效率。各级政务信息化建设项目审批部门和运</w:t>
      </w:r>
      <w:proofErr w:type="gramStart"/>
      <w:r>
        <w:rPr>
          <w:rFonts w:hint="eastAsia"/>
          <w:color w:val="333333"/>
        </w:rPr>
        <w:t>维经费</w:t>
      </w:r>
      <w:proofErr w:type="gramEnd"/>
      <w:r>
        <w:rPr>
          <w:rFonts w:hint="eastAsia"/>
          <w:color w:val="333333"/>
        </w:rPr>
        <w:t>审批部门要联合建立政务信息系统清单制度，加强清单式管理，对于未按要求进行改造对接的，不审批新项目，不拨付运维经费。原则上不再批准单个部门建设孤立信息系统。</w:t>
      </w:r>
    </w:p>
    <w:p w14:paraId="59D93507"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（四）推进事中事后监管信息“一网通享”。</w:t>
      </w:r>
    </w:p>
    <w:p w14:paraId="7CD4301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积极推进跨部门“双随机、</w:t>
      </w:r>
      <w:proofErr w:type="gramStart"/>
      <w:r>
        <w:rPr>
          <w:rFonts w:hint="eastAsia"/>
          <w:color w:val="333333"/>
        </w:rPr>
        <w:t>一</w:t>
      </w:r>
      <w:proofErr w:type="gramEnd"/>
      <w:r>
        <w:rPr>
          <w:rFonts w:hint="eastAsia"/>
          <w:color w:val="333333"/>
        </w:rPr>
        <w:t>公开”监管信息共享，依托“信用中国”网站和国家企业信用信息公示系统，提供登记备案、行政许可、行政处罚、经营异常名录、严重违法失信企业名单、监督检查、质量抽检等信用信息查询和共享服务。推进事中事后监管信息与政务服务深度融合，整合市场监管相关数据资源，加强对市场环境的大数据监测分析和预测预警，推进线上线下一体化监管。</w:t>
      </w:r>
    </w:p>
    <w:p w14:paraId="73451D45"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（五）加强数据共享安全保障。</w:t>
      </w:r>
    </w:p>
    <w:p w14:paraId="3D80CE49"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依法加强隐私等信息保护。研究政务信息资源分类分级制度，制定数据安全管理办法，明确数据采集、传输、存储、使用、共享、开放等环节安全保障的措施、责任主体和具体要求。提高国家电子政务外网、国家数据共享交换平台和国家政务服务平台的安全防护能力。推进政务信息资源共享风险评估和安全审查，强化应急预案管理，切实做好数据安全事件的应急处置。</w:t>
      </w:r>
    </w:p>
    <w:p w14:paraId="1176A7DB"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b/>
          <w:bCs/>
          <w:color w:val="333333"/>
        </w:rPr>
        <w:t>七、保障措施</w:t>
      </w:r>
    </w:p>
    <w:p w14:paraId="10122E2A"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（一）建立健全“一网通办”的标准规范。</w:t>
      </w:r>
    </w:p>
    <w:p w14:paraId="2481BE2D"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研究制定人口、法人、电子证照等基础数据共享的国家标准。加快完成电子证照库、人口综合库、法人综合库、公共信用库等规范编制工作，加快电子证照应</w:t>
      </w:r>
      <w:proofErr w:type="gramStart"/>
      <w:r>
        <w:rPr>
          <w:rFonts w:hint="eastAsia"/>
          <w:color w:val="333333"/>
        </w:rPr>
        <w:t>用推广</w:t>
      </w:r>
      <w:proofErr w:type="gramEnd"/>
      <w:r>
        <w:rPr>
          <w:rFonts w:hint="eastAsia"/>
          <w:color w:val="333333"/>
        </w:rPr>
        <w:t>和跨部门、跨区域互认共享。建立健全政务信息资源数据采集、数据质量、目录分类管理、共享交换接口、共享交换服务、平台运行管理等方面的标准。</w:t>
      </w:r>
    </w:p>
    <w:p w14:paraId="206991AD"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（二）加快完善相关法规制度。</w:t>
      </w:r>
    </w:p>
    <w:p w14:paraId="0D065EB6"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各部门要抓紧梳理“互联网+政务服务”急需的以及与开展“一网通办”不相适应的法律法规和规章制度，加快推动</w:t>
      </w:r>
      <w:proofErr w:type="gramStart"/>
      <w:r>
        <w:rPr>
          <w:rFonts w:hint="eastAsia"/>
          <w:color w:val="333333"/>
        </w:rPr>
        <w:t>立改废</w:t>
      </w:r>
      <w:proofErr w:type="gramEnd"/>
      <w:r>
        <w:rPr>
          <w:rFonts w:hint="eastAsia"/>
          <w:color w:val="333333"/>
        </w:rPr>
        <w:t>。推动制定完善信息保护的法律制度，切实保护政务信息资源使用过程中的个人隐私和商业秘密。研究制订政务服务事项电子文件归档规范，推动开展相关试点，逐步消除电子化归档的法规制度障碍。</w:t>
      </w:r>
    </w:p>
    <w:p w14:paraId="486C1CD2"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（三）建立监督举报投诉机制。</w:t>
      </w:r>
    </w:p>
    <w:p w14:paraId="769A80AC"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依托中国政府网及各地政府网站、各级政务服务平台、政务服务热线等，畅通互动渠道，方便群众咨询办事和投诉举报，接受群众监督。建立政务服务举报投诉平台，统一受理企业和群众对未实现政务服务“一网通办”、办事不便利等突出问题的举报投诉，并及时开展核查处理。</w:t>
      </w:r>
    </w:p>
    <w:p w14:paraId="20474544"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（四）开展百项问题疏解和百佳案例推广行动。</w:t>
      </w:r>
    </w:p>
    <w:p w14:paraId="69390210"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开展百项问题疏解行动，聚焦企业和群众关注的身份和教育证明、商事服务、社保低保、就业创业、居住户籍等方面的堵点难点问题，形成分级覆盖、热点聚焦的百项问题清单，逐项研究解决。开展百佳案例推广行动，深入分析总结先进经验，统筹组织对口帮扶工作，推动百佳案例先进经验复制落地。</w:t>
      </w:r>
    </w:p>
    <w:p w14:paraId="4B112123" w14:textId="77777777" w:rsidR="00B23083" w:rsidRDefault="00B23083" w:rsidP="00B23083">
      <w:pPr>
        <w:pStyle w:val="a3"/>
        <w:shd w:val="clear" w:color="auto" w:fill="FFFFFF"/>
        <w:spacing w:before="0" w:beforeAutospacing="0" w:after="0" w:afterAutospacing="0"/>
        <w:ind w:firstLine="480"/>
        <w:jc w:val="both"/>
        <w:rPr>
          <w:rFonts w:hint="eastAsia"/>
          <w:color w:val="333333"/>
        </w:rPr>
      </w:pPr>
      <w:r>
        <w:rPr>
          <w:rFonts w:hint="eastAsia"/>
          <w:color w:val="333333"/>
        </w:rPr>
        <w:t>各地区、各部门要认真贯彻落实党中央、国务院决策部署和推进审批服务便民化的要求，层层压实责任，加强统筹协调，结合实际精心组织落实本实施方案，推动“互联网+政务服务”取得更大实效。</w:t>
      </w:r>
    </w:p>
    <w:p w14:paraId="0B559F78" w14:textId="77777777" w:rsidR="00617754" w:rsidRPr="00B23083" w:rsidRDefault="00617754"/>
    <w:sectPr w:rsidR="00617754" w:rsidRPr="00B230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C8"/>
    <w:rsid w:val="00617754"/>
    <w:rsid w:val="00B23083"/>
    <w:rsid w:val="00CD4BEF"/>
    <w:rsid w:val="00D241C8"/>
    <w:rsid w:val="00FF1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F852D-315A-4B5F-9678-CC2287A7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08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5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811</Words>
  <Characters>4625</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Yan</dc:creator>
  <cp:keywords/>
  <dc:description/>
  <cp:lastModifiedBy>Qiang Yan</cp:lastModifiedBy>
  <cp:revision>2</cp:revision>
  <dcterms:created xsi:type="dcterms:W3CDTF">2020-04-13T02:15:00Z</dcterms:created>
  <dcterms:modified xsi:type="dcterms:W3CDTF">2020-04-13T02:16:00Z</dcterms:modified>
</cp:coreProperties>
</file>